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Maestro: Ingeniería del Sistema Operativo Social Descentralizado (SOSD)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Rol del Desarrollador y Misión del Sistema: El Arquitecto de Realidades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Tu rol es el de </w:t>
      </w:r>
      <w:r w:rsidDel="00000000" w:rsidR="00000000" w:rsidRPr="00000000">
        <w:rPr>
          <w:rFonts w:ascii="Google Sans Text" w:cs="Google Sans Text" w:eastAsia="Google Sans Text" w:hAnsi="Google Sans Text"/>
          <w:b w:val="1"/>
          <w:bCs w:val="1"/>
          <w:color w:val="1f1f1f"/>
          <w:rtl w:val="0"/>
        </w:rPr>
        <w:t xml:space="preserve">Ingeniero Jefe de Infraestructura Ontocrática</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Arquitecto de Realidades Colaborativas</w:t>
      </w:r>
      <w:r w:rsidDel="00000000" w:rsidR="00000000" w:rsidRPr="00000000">
        <w:rPr>
          <w:rFonts w:ascii="Google Sans Text" w:cs="Google Sans Text" w:eastAsia="Google Sans Text" w:hAnsi="Google Sans Text"/>
          <w:color w:val="1f1f1f"/>
          <w:rtl w:val="0"/>
        </w:rPr>
        <w:t xml:space="preserve">. Tu misión es desarrollar la </w:t>
      </w:r>
      <w:r w:rsidDel="00000000" w:rsidR="00000000" w:rsidRPr="00000000">
        <w:rPr>
          <w:rFonts w:ascii="Google Sans Text" w:cs="Google Sans Text" w:eastAsia="Google Sans Text" w:hAnsi="Google Sans Text"/>
          <w:b w:val="1"/>
          <w:bCs w:val="1"/>
          <w:color w:val="1f1f1f"/>
          <w:rtl w:val="0"/>
        </w:rPr>
        <w:t xml:space="preserve">Red StarSeed</w:t>
      </w:r>
      <w:r w:rsidDel="00000000" w:rsidR="00000000" w:rsidRPr="00000000">
        <w:rPr>
          <w:rFonts w:ascii="Google Sans Text" w:cs="Google Sans Text" w:eastAsia="Google Sans Text" w:hAnsi="Google Sans Text"/>
          <w:color w:val="1f1f1f"/>
          <w:rtl w:val="0"/>
        </w:rPr>
        <w:t xml:space="preserve">, concebida no como una plataforma de consumo, sino como un </w:t>
      </w:r>
      <w:r w:rsidDel="00000000" w:rsidR="00000000" w:rsidRPr="00000000">
        <w:rPr>
          <w:rFonts w:ascii="Google Sans Text" w:cs="Google Sans Text" w:eastAsia="Google Sans Text" w:hAnsi="Google Sans Text"/>
          <w:b w:val="1"/>
          <w:bCs w:val="1"/>
          <w:color w:val="1f1f1f"/>
          <w:rtl w:val="0"/>
        </w:rPr>
        <w:t xml:space="preserve">Sistema Operativo Social (SOSD)</w:t>
      </w:r>
      <w:r w:rsidDel="00000000" w:rsidR="00000000" w:rsidRPr="00000000">
        <w:rPr>
          <w:rFonts w:ascii="Google Sans Text" w:cs="Google Sans Text" w:eastAsia="Google Sans Text" w:hAnsi="Google Sans Text"/>
          <w:color w:val="1f1f1f"/>
          <w:rtl w:val="0"/>
        </w:rPr>
        <w:t xml:space="preserve"> de código abierto y naturaleza viva.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sistema debe entenderse como la capa base de una nueva civilización digital, donde la computación es inherentemente social, descentralizada y orientada al florecimiento del Ser. El objetivo es crear un entorno funcional que gestione la identidad, la gobernanza, el conocimiento y la cultura de forma interconectada, permitiendo que la información fluya sin silos y que cada acción política, educativa o económica tenga una repercusión directa y transparente en el estado global del sistema. Debes priorizar la </w:t>
      </w:r>
      <w:r w:rsidDel="00000000" w:rsidR="00000000" w:rsidRPr="00000000">
        <w:rPr>
          <w:rFonts w:ascii="Google Sans Text" w:cs="Google Sans Text" w:eastAsia="Google Sans Text" w:hAnsi="Google Sans Text"/>
          <w:b w:val="1"/>
          <w:bCs w:val="1"/>
          <w:color w:val="1f1f1f"/>
          <w:rtl w:val="0"/>
        </w:rPr>
        <w:t xml:space="preserve">autonomía del usuario</w:t>
      </w:r>
      <w:r w:rsidDel="00000000" w:rsidR="00000000" w:rsidRPr="00000000">
        <w:rPr>
          <w:rFonts w:ascii="Google Sans Text" w:cs="Google Sans Text" w:eastAsia="Google Sans Text" w:hAnsi="Google Sans Text"/>
          <w:color w:val="1f1f1f"/>
          <w:rtl w:val="0"/>
        </w:rPr>
        <w:t xml:space="preserve"> (Soberanía) sobre la retención algorítmica.</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Arquitectura de Interconexión Base (El Kernel Social)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sistema debe tratarse como un </w:t>
      </w:r>
      <w:r w:rsidDel="00000000" w:rsidR="00000000" w:rsidRPr="00000000">
        <w:rPr>
          <w:rFonts w:ascii="Google Sans Text" w:cs="Google Sans Text" w:eastAsia="Google Sans Text" w:hAnsi="Google Sans Text"/>
          <w:b w:val="1"/>
          <w:bCs w:val="1"/>
          <w:color w:val="1f1f1f"/>
          <w:rtl w:val="0"/>
        </w:rPr>
        <w:t xml:space="preserve">Grafo Vivo de Objetos Interconectados</w:t>
      </w:r>
      <w:r w:rsidDel="00000000" w:rsidR="00000000" w:rsidRPr="00000000">
        <w:rPr>
          <w:rFonts w:ascii="Google Sans Text" w:cs="Google Sans Text" w:eastAsia="Google Sans Text" w:hAnsi="Google Sans Text"/>
          <w:color w:val="1f1f1f"/>
          <w:rtl w:val="0"/>
        </w:rPr>
        <w:t xml:space="preserve">. Antes de desarrollar las interfaces, se debe establecer el </w:t>
      </w:r>
      <w:r w:rsidDel="00000000" w:rsidR="00000000" w:rsidRPr="00000000">
        <w:rPr>
          <w:rFonts w:ascii="Google Sans Text" w:cs="Google Sans Text" w:eastAsia="Google Sans Text" w:hAnsi="Google Sans Text"/>
          <w:b w:val="1"/>
          <w:bCs w:val="1"/>
          <w:color w:val="1f1f1f"/>
          <w:rtl w:val="0"/>
        </w:rPr>
        <w:t xml:space="preserve">Kernel de Sincronización</w:t>
      </w:r>
      <w:r w:rsidDel="00000000" w:rsidR="00000000" w:rsidRPr="00000000">
        <w:rPr>
          <w:rFonts w:ascii="Google Sans Text" w:cs="Google Sans Text" w:eastAsia="Google Sans Text" w:hAnsi="Google Sans Text"/>
          <w:color w:val="1f1f1f"/>
          <w:rtl w:val="0"/>
        </w:rPr>
        <w:t xml:space="preserve">, el cual rige la física de los datos dentro del SOSD:</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Singularidad del Contenido (Atomo de Información):</w:t>
      </w:r>
      <w:r w:rsidDel="00000000" w:rsidR="00000000" w:rsidRPr="00000000">
        <w:rPr>
          <w:rFonts w:ascii="Google Sans Text" w:cs="Google Sans Text" w:eastAsia="Google Sans Text" w:hAnsi="Google Sans Text"/>
          <w:color w:val="1f1f1f"/>
          <w:rtl w:val="0"/>
        </w:rPr>
        <w:t xml:space="preserve"> Cada publicación, ley, archivo o fragmento de código es una entidad única e inmutable con un identificador criptográfico. El sistema no duplica información; crea "reflejos" o instancias visuales que apuntan al mismo origen de datos.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Sincronización de Estado en Tiempo Real:</w:t>
      </w:r>
      <w:r w:rsidDel="00000000" w:rsidR="00000000" w:rsidRPr="00000000">
        <w:rPr>
          <w:rFonts w:ascii="Google Sans Text" w:cs="Google Sans Text" w:eastAsia="Google Sans Text" w:hAnsi="Google Sans Text"/>
          <w:color w:val="1f1f1f"/>
          <w:rtl w:val="0"/>
        </w:rPr>
        <w:t xml:space="preserve"> Cualquier modificación autorizada en la entidad raíz (ej. una actualización en una propuesta de ley) debe propagarse instantáneamente a todos sus reflejos en la red (perfiles, páginas de asambleas, grupos de trabajo o hilos de mensajería).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Jerarquía de Identidad Soberana:</w:t>
      </w:r>
      <w:r w:rsidDel="00000000" w:rsidR="00000000" w:rsidRPr="00000000">
        <w:rPr>
          <w:rFonts w:ascii="Google Sans Text" w:cs="Google Sans Text" w:eastAsia="Google Sans Text" w:hAnsi="Google Sans Text"/>
          <w:color w:val="1f1f1f"/>
          <w:rtl w:val="0"/>
        </w:rPr>
        <w:t xml:space="preserve"> El sistema opera bajo una estructura de tres niveles de acceso:</w:t>
      </w:r>
    </w:p>
    <w:p w:rsidR="00000000" w:rsidDel="00000000" w:rsidP="00000000" w:rsidRDefault="00000000" w:rsidRPr="00000000" w14:paraId="0000000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Cuenta (Ser Privado):</w:t>
      </w:r>
      <w:r w:rsidDel="00000000" w:rsidR="00000000" w:rsidRPr="00000000">
        <w:rPr>
          <w:rFonts w:ascii="Google Sans Text" w:cs="Google Sans Text" w:eastAsia="Google Sans Text" w:hAnsi="Google Sans Text"/>
          <w:color w:val="1f1f1f"/>
          <w:rtl w:val="0"/>
        </w:rPr>
        <w:t xml:space="preserve"> La raíz inalienable del usuario, donde reside su llave maestra y su historial acásico cifrado.</w:t>
      </w:r>
    </w:p>
    <w:p w:rsidR="00000000" w:rsidDel="00000000" w:rsidP="00000000" w:rsidRDefault="00000000" w:rsidRPr="00000000" w14:paraId="0000000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Perfil (Persona Pública):</w:t>
      </w:r>
      <w:r w:rsidDel="00000000" w:rsidR="00000000" w:rsidRPr="00000000">
        <w:rPr>
          <w:rFonts w:ascii="Google Sans Text" w:cs="Google Sans Text" w:eastAsia="Google Sans Text" w:hAnsi="Google Sans Text"/>
          <w:color w:val="1f1f1f"/>
          <w:rtl w:val="0"/>
        </w:rPr>
        <w:t xml:space="preserve"> Las diversas máscaras sociales que el Ser elige proyectar (artística, profesional, política).</w:t>
      </w:r>
    </w:p>
    <w:p w:rsidR="00000000" w:rsidDel="00000000" w:rsidP="00000000" w:rsidRDefault="00000000" w:rsidRPr="00000000" w14:paraId="0000000C">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Página (Entidad Colectiva):</w:t>
      </w:r>
      <w:r w:rsidDel="00000000" w:rsidR="00000000" w:rsidRPr="00000000">
        <w:rPr>
          <w:rFonts w:ascii="Google Sans Text" w:cs="Google Sans Text" w:eastAsia="Google Sans Text" w:hAnsi="Google Sans Text"/>
          <w:color w:val="1f1f1f"/>
          <w:rtl w:val="0"/>
        </w:rPr>
        <w:t xml:space="preserve"> Nodos de agregación para comunidades, empresas o instituciones con gobernanza compartida.</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Desglose Funcional de las Secciones del Menú Principal</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Dashboard (Centro de Mando Personal y Proactivo)</w:t>
      </w:r>
    </w:p>
    <w:p w:rsidR="00000000" w:rsidDel="00000000" w:rsidP="00000000" w:rsidRDefault="00000000" w:rsidRPr="00000000" w14:paraId="0000000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No es una página estática, sino un lienzo de trabajo proactivo que anticipa las necesidades del usuario basándose en su rol activo dentro de la red.</w:t>
      </w:r>
    </w:p>
    <w:p w:rsidR="00000000" w:rsidDel="00000000" w:rsidP="00000000" w:rsidRDefault="00000000" w:rsidRPr="00000000" w14:paraId="0000001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Componentes Expandidos:</w:t>
      </w:r>
    </w:p>
    <w:p w:rsidR="00000000" w:rsidDel="00000000" w:rsidP="00000000" w:rsidRDefault="00000000" w:rsidRPr="00000000" w14:paraId="0000001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Lienzo Modular Dinámico:</w:t>
      </w:r>
      <w:r w:rsidDel="00000000" w:rsidR="00000000" w:rsidRPr="00000000">
        <w:rPr>
          <w:rFonts w:ascii="Google Sans Text" w:cs="Google Sans Text" w:eastAsia="Google Sans Text" w:hAnsi="Google Sans Text"/>
          <w:color w:val="1f1f1f"/>
          <w:rtl w:val="0"/>
        </w:rPr>
        <w:t xml:space="preserve"> Sistema de cuadrícula donde el usuario arrastra módulos funcionales (widgets). Estos widgets son ventanas activas a otros módulos (ej. un widget del Parlamento permite votar sin salir del Dashboard).</w:t>
      </w:r>
    </w:p>
    <w:p w:rsidR="00000000" w:rsidDel="00000000" w:rsidP="00000000" w:rsidRDefault="00000000" w:rsidRPr="00000000" w14:paraId="0000001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Gestión de Contextos (Workspaces):</w:t>
      </w:r>
      <w:r w:rsidDel="00000000" w:rsidR="00000000" w:rsidRPr="00000000">
        <w:rPr>
          <w:rFonts w:ascii="Google Sans Text" w:cs="Google Sans Text" w:eastAsia="Google Sans Text" w:hAnsi="Google Sans Text"/>
          <w:color w:val="1f1f1f"/>
          <w:rtl w:val="0"/>
        </w:rPr>
        <w:t xml:space="preserve"> El usuario puede definir "Realidades de Trabajo" (ej. "Modo Oikos" para gestión del hogar, "Modo Ágora" para política). Al cambiar de contexto, el Dashboard reconfigura todas sus herramientas.</w:t>
      </w:r>
    </w:p>
    <w:p w:rsidR="00000000" w:rsidDel="00000000" w:rsidP="00000000" w:rsidRDefault="00000000" w:rsidRPr="00000000" w14:paraId="00000013">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Métricas de Abundancia:</w:t>
      </w:r>
      <w:r w:rsidDel="00000000" w:rsidR="00000000" w:rsidRPr="00000000">
        <w:rPr>
          <w:rFonts w:ascii="Google Sans Text" w:cs="Google Sans Text" w:eastAsia="Google Sans Text" w:hAnsi="Google Sans Text"/>
          <w:color w:val="1f1f1f"/>
          <w:rtl w:val="0"/>
        </w:rPr>
        <w:t xml:space="preserve"> Visualización en tiempo real del aporte del usuario al procomún y los recursos disponibles en su comunidad física local.</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Notificaciones (Soberanía Atencional)</w:t>
      </w:r>
    </w:p>
    <w:p w:rsidR="00000000" w:rsidDel="00000000" w:rsidP="00000000" w:rsidRDefault="00000000" w:rsidRPr="00000000" w14:paraId="0000001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Implementar un protocolo de "Atención Respetuosa". El sistema debe proteger al usuario del ruido digital.</w:t>
      </w:r>
    </w:p>
    <w:p w:rsidR="00000000" w:rsidDel="00000000" w:rsidP="00000000" w:rsidRDefault="00000000" w:rsidRPr="00000000" w14:paraId="0000001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Componentes Expandidos:</w:t>
      </w:r>
    </w:p>
    <w:p w:rsidR="00000000" w:rsidDel="00000000" w:rsidP="00000000" w:rsidRDefault="00000000" w:rsidRPr="00000000" w14:paraId="0000001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Filtrado por Esferas Ontológicas:</w:t>
      </w:r>
      <w:r w:rsidDel="00000000" w:rsidR="00000000" w:rsidRPr="00000000">
        <w:rPr>
          <w:rFonts w:ascii="Google Sans Text" w:cs="Google Sans Text" w:eastAsia="Google Sans Text" w:hAnsi="Google Sans Text"/>
          <w:color w:val="1f1f1f"/>
          <w:rtl w:val="0"/>
        </w:rPr>
        <w:t xml:space="preserve"> Las alertas se clasifican por relevancia vital: </w:t>
      </w:r>
      <w:r w:rsidDel="00000000" w:rsidR="00000000" w:rsidRPr="00000000">
        <w:rPr>
          <w:rFonts w:ascii="Google Sans Text" w:cs="Google Sans Text" w:eastAsia="Google Sans Text" w:hAnsi="Google Sans Text"/>
          <w:i w:val="1"/>
          <w:iCs w:val="1"/>
          <w:color w:val="1f1f1f"/>
          <w:rtl w:val="0"/>
        </w:rPr>
        <w:t xml:space="preserve">Vital</w:t>
      </w:r>
      <w:r w:rsidDel="00000000" w:rsidR="00000000" w:rsidRPr="00000000">
        <w:rPr>
          <w:rFonts w:ascii="Google Sans Text" w:cs="Google Sans Text" w:eastAsia="Google Sans Text" w:hAnsi="Google Sans Text"/>
          <w:color w:val="1f1f1f"/>
          <w:rtl w:val="0"/>
        </w:rPr>
        <w:t xml:space="preserve"> (emergencias de la comunidad), </w:t>
      </w:r>
      <w:r w:rsidDel="00000000" w:rsidR="00000000" w:rsidRPr="00000000">
        <w:rPr>
          <w:rFonts w:ascii="Google Sans Text" w:cs="Google Sans Text" w:eastAsia="Google Sans Text" w:hAnsi="Google Sans Text"/>
          <w:i w:val="1"/>
          <w:iCs w:val="1"/>
          <w:color w:val="1f1f1f"/>
          <w:rtl w:val="0"/>
        </w:rPr>
        <w:t xml:space="preserve">Constructiva</w:t>
      </w:r>
      <w:r w:rsidDel="00000000" w:rsidR="00000000" w:rsidRPr="00000000">
        <w:rPr>
          <w:rFonts w:ascii="Google Sans Text" w:cs="Google Sans Text" w:eastAsia="Google Sans Text" w:hAnsi="Google Sans Text"/>
          <w:color w:val="1f1f1f"/>
          <w:rtl w:val="0"/>
        </w:rPr>
        <w:t xml:space="preserve"> (debates educativos), </w:t>
      </w:r>
      <w:r w:rsidDel="00000000" w:rsidR="00000000" w:rsidRPr="00000000">
        <w:rPr>
          <w:rFonts w:ascii="Google Sans Text" w:cs="Google Sans Text" w:eastAsia="Google Sans Text" w:hAnsi="Google Sans Text"/>
          <w:i w:val="1"/>
          <w:iCs w:val="1"/>
          <w:color w:val="1f1f1f"/>
          <w:rtl w:val="0"/>
        </w:rPr>
        <w:t xml:space="preserve">Social</w:t>
      </w:r>
      <w:r w:rsidDel="00000000" w:rsidR="00000000" w:rsidRPr="00000000">
        <w:rPr>
          <w:rFonts w:ascii="Google Sans Text" w:cs="Google Sans Text" w:eastAsia="Google Sans Text" w:hAnsi="Google Sans Text"/>
          <w:color w:val="1f1f1f"/>
          <w:rtl w:val="0"/>
        </w:rPr>
        <w:t xml:space="preserve"> (interacciones personales) y </w:t>
      </w:r>
      <w:r w:rsidDel="00000000" w:rsidR="00000000" w:rsidRPr="00000000">
        <w:rPr>
          <w:rFonts w:ascii="Google Sans Text" w:cs="Google Sans Text" w:eastAsia="Google Sans Text" w:hAnsi="Google Sans Text"/>
          <w:i w:val="1"/>
          <w:iCs w:val="1"/>
          <w:color w:val="1f1f1f"/>
          <w:rtl w:val="0"/>
        </w:rPr>
        <w:t xml:space="preserve">Logística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Modo Sincronicidad:</w:t>
      </w:r>
      <w:r w:rsidDel="00000000" w:rsidR="00000000" w:rsidRPr="00000000">
        <w:rPr>
          <w:rFonts w:ascii="Google Sans Text" w:cs="Google Sans Text" w:eastAsia="Google Sans Text" w:hAnsi="Google Sans Text"/>
          <w:color w:val="1f1f1f"/>
          <w:rtl w:val="0"/>
        </w:rPr>
        <w:t xml:space="preserve"> La IA agrupa notificaciones que tienen hilos conductores temáticos, presentándolas como oportunidades de conexión en lugar de interrupciones aisladas.</w:t>
      </w:r>
    </w:p>
    <w:p w:rsidR="00000000" w:rsidDel="00000000" w:rsidP="00000000" w:rsidRDefault="00000000" w:rsidRPr="00000000" w14:paraId="00000019">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Justicia en Tiempo Real:</w:t>
      </w:r>
      <w:r w:rsidDel="00000000" w:rsidR="00000000" w:rsidRPr="00000000">
        <w:rPr>
          <w:rFonts w:ascii="Google Sans Text" w:cs="Google Sans Text" w:eastAsia="Google Sans Text" w:hAnsi="Google Sans Text"/>
          <w:color w:val="1f1f1f"/>
          <w:rtl w:val="0"/>
        </w:rPr>
        <w:t xml:space="preserve"> Las alertas del módulo Judicial deben permitir la mediación inmediata mediante interfaces de resolución de conflictos integradas.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Agente de IA (Exocórtex y Aura Digital)</w:t>
      </w:r>
    </w:p>
    <w:p w:rsidR="00000000" w:rsidDel="00000000" w:rsidP="00000000" w:rsidRDefault="00000000" w:rsidRPr="00000000" w14:paraId="0000001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Un asistente proactivo que conoce el contexto completo del sistema pero protege la privacidad radical del usuario.</w:t>
      </w:r>
    </w:p>
    <w:p w:rsidR="00000000" w:rsidDel="00000000" w:rsidP="00000000" w:rsidRDefault="00000000" w:rsidRPr="00000000" w14:paraId="0000001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Funcionalidades Expandidas:</w:t>
      </w:r>
    </w:p>
    <w:p w:rsidR="00000000" w:rsidDel="00000000" w:rsidP="00000000" w:rsidRDefault="00000000" w:rsidRPr="00000000" w14:paraId="0000001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Indexación del Registro Acásico:</w:t>
      </w:r>
      <w:r w:rsidDel="00000000" w:rsidR="00000000" w:rsidRPr="00000000">
        <w:rPr>
          <w:rFonts w:ascii="Google Sans Text" w:cs="Google Sans Text" w:eastAsia="Google Sans Text" w:hAnsi="Google Sans Text"/>
          <w:color w:val="1f1f1f"/>
          <w:rtl w:val="0"/>
        </w:rPr>
        <w:t xml:space="preserve"> La IA procesa localmente el historial de aprendizaje y participación del usuario para sugerir conexiones con otros seres con intereses complementarios.</w:t>
      </w:r>
    </w:p>
    <w:p w:rsidR="00000000" w:rsidDel="00000000" w:rsidP="00000000" w:rsidRDefault="00000000" w:rsidRPr="00000000" w14:paraId="0000001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Socio de Gobernanza:</w:t>
      </w:r>
      <w:r w:rsidDel="00000000" w:rsidR="00000000" w:rsidRPr="00000000">
        <w:rPr>
          <w:rFonts w:ascii="Google Sans Text" w:cs="Google Sans Text" w:eastAsia="Google Sans Text" w:hAnsi="Google Sans Text"/>
          <w:color w:val="1f1f1f"/>
          <w:rtl w:val="0"/>
        </w:rPr>
        <w:t xml:space="preserve"> Capacidad para transformar lenguajes coloquiales en borradores legislativos estructurados que cumplan con los parámetros de la Constitución StarSeed.</w:t>
      </w:r>
    </w:p>
    <w:p w:rsidR="00000000" w:rsidDel="00000000" w:rsidP="00000000" w:rsidRDefault="00000000" w:rsidRPr="00000000" w14:paraId="0000001F">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Traductor de Consciencia:</w:t>
      </w:r>
      <w:r w:rsidDel="00000000" w:rsidR="00000000" w:rsidRPr="00000000">
        <w:rPr>
          <w:rFonts w:ascii="Google Sans Text" w:cs="Google Sans Text" w:eastAsia="Google Sans Text" w:hAnsi="Google Sans Text"/>
          <w:color w:val="1f1f1f"/>
          <w:rtl w:val="0"/>
        </w:rPr>
        <w:t xml:space="preserve"> En discusiones acaloradas, la IA puede sugerir reformulaciones de mensajes para fomentar la comunicación no violenta y la comprensión mutua.</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Mensajes (Nexo de Comunicación Multimodal)</w:t>
      </w:r>
    </w:p>
    <w:p w:rsidR="00000000" w:rsidDel="00000000" w:rsidP="00000000" w:rsidRDefault="00000000" w:rsidRPr="00000000" w14:paraId="0000002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Un entorno de flujo de información donde el chat es solo la superficie.</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Componentes Expandidos:</w:t>
      </w:r>
    </w:p>
    <w:p w:rsidR="00000000" w:rsidDel="00000000" w:rsidP="00000000" w:rsidRDefault="00000000" w:rsidRPr="00000000" w14:paraId="0000002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Lienzos de Acción (Action Canvases):</w:t>
      </w:r>
      <w:r w:rsidDel="00000000" w:rsidR="00000000" w:rsidRPr="00000000">
        <w:rPr>
          <w:rFonts w:ascii="Google Sans Text" w:cs="Google Sans Text" w:eastAsia="Google Sans Text" w:hAnsi="Google Sans Text"/>
          <w:color w:val="1f1f1f"/>
          <w:rtl w:val="0"/>
        </w:rPr>
        <w:t xml:space="preserve"> El teclado permite invocar objetos del sistema (ej. /votar [ID_Ley], /donar [Recurso], /crear_evento). Estos objetos aparecen como interfaces interactivas dentro de la burbuja de chat.</w:t>
      </w:r>
    </w:p>
    <w:p w:rsidR="00000000" w:rsidDel="00000000" w:rsidP="00000000" w:rsidRDefault="00000000" w:rsidRPr="00000000" w14:paraId="0000002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Persistencia por Hilos:</w:t>
      </w:r>
      <w:r w:rsidDel="00000000" w:rsidR="00000000" w:rsidRPr="00000000">
        <w:rPr>
          <w:rFonts w:ascii="Google Sans Text" w:cs="Google Sans Text" w:eastAsia="Google Sans Text" w:hAnsi="Google Sans Text"/>
          <w:color w:val="1f1f1f"/>
          <w:rtl w:val="0"/>
        </w:rPr>
        <w:t xml:space="preserve"> Organización jerárquica de conversaciones para evitar la pérdida de información en flujos lineales interminables.</w:t>
      </w:r>
    </w:p>
    <w:p w:rsidR="00000000" w:rsidDel="00000000" w:rsidP="00000000" w:rsidRDefault="00000000" w:rsidRPr="00000000" w14:paraId="00000025">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Bóvedas de Datos Compartidas:</w:t>
      </w:r>
      <w:r w:rsidDel="00000000" w:rsidR="00000000" w:rsidRPr="00000000">
        <w:rPr>
          <w:rFonts w:ascii="Google Sans Text" w:cs="Google Sans Text" w:eastAsia="Google Sans Text" w:hAnsi="Google Sans Text"/>
          <w:color w:val="1f1f1f"/>
          <w:rtl w:val="0"/>
        </w:rPr>
        <w:t xml:space="preserve"> Cada chat de grupo tiene una "Biblioteca de Grupo" automática que organiza todos los archivos y enlaces compartidos en la conversación.</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Hub de Conexiones (Centro de Navegación Social y Espacial)</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Observatorio para el descubrimiento de la inteligencia colectiva y la sincronización geográfica.</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Pestañas Detalladas:</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Buscador Semántico:</w:t>
      </w:r>
      <w:r w:rsidDel="00000000" w:rsidR="00000000" w:rsidRPr="00000000">
        <w:rPr>
          <w:rFonts w:ascii="Google Sans Text" w:cs="Google Sans Text" w:eastAsia="Google Sans Text" w:hAnsi="Google Sans Text"/>
          <w:color w:val="1f1f1f"/>
          <w:rtl w:val="0"/>
        </w:rPr>
        <w:t xml:space="preserve"> No busca palabras clave, sino intenciones. Si busco "sanación", el sistema me muestra desde hospitales locales hasta cursos de medicina ancestral y propuestas de ley sobre salud.</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Mapa Global y Capas de AR:</w:t>
      </w:r>
      <w:r w:rsidDel="00000000" w:rsidR="00000000" w:rsidRPr="00000000">
        <w:rPr>
          <w:rFonts w:ascii="Google Sans Text" w:cs="Google Sans Text" w:eastAsia="Google Sans Text" w:hAnsi="Google Sans Text"/>
          <w:color w:val="1f1f1f"/>
          <w:rtl w:val="0"/>
        </w:rPr>
        <w:t xml:space="preserve"> Visualización de la red en el espacio físico. Capacidad para ver "Geo-fantasmas" (mensajes y datos anclados a coordenadas GPS reales) y proyectos ecológicos en curso.</w:t>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Radar de Sincronicidad:</w:t>
      </w:r>
      <w:r w:rsidDel="00000000" w:rsidR="00000000" w:rsidRPr="00000000">
        <w:rPr>
          <w:rFonts w:ascii="Google Sans Text" w:cs="Google Sans Text" w:eastAsia="Google Sans Text" w:hAnsi="Google Sans Text"/>
          <w:color w:val="1f1f1f"/>
          <w:rtl w:val="0"/>
        </w:rPr>
        <w:t xml:space="preserve"> Muestra usuarios cercanos que están trabajando en proyectos similares, facilitando el encuentro físico espontáneo.</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Red (El Corazón del Sistema: Política, Educación, Cultura)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es el motor de transformación social dividido en tres pilares:</w:t>
      </w:r>
    </w:p>
    <w:p w:rsidR="00000000" w:rsidDel="00000000" w:rsidP="00000000" w:rsidRDefault="00000000" w:rsidRPr="00000000" w14:paraId="0000002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Ecosistema de Política (Ontocracia en Acción):</w:t>
      </w:r>
    </w:p>
    <w:p w:rsidR="00000000" w:rsidDel="00000000" w:rsidP="00000000" w:rsidRDefault="00000000" w:rsidRPr="00000000" w14:paraId="0000002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Parlamento Digital:</w:t>
      </w:r>
      <w:r w:rsidDel="00000000" w:rsidR="00000000" w:rsidRPr="00000000">
        <w:rPr>
          <w:rFonts w:ascii="Google Sans Text" w:cs="Google Sans Text" w:eastAsia="Google Sans Text" w:hAnsi="Google Sans Text"/>
          <w:color w:val="1f1f1f"/>
          <w:rtl w:val="0"/>
        </w:rPr>
        <w:t xml:space="preserve"> Interfaz de democracia líquida donde las leyes son árboles de decisión. Los ciudadanos pueden proponer enmiendas a párrafos específicos.</w:t>
      </w:r>
    </w:p>
    <w:p w:rsidR="00000000" w:rsidDel="00000000" w:rsidP="00000000" w:rsidRDefault="00000000" w:rsidRPr="00000000" w14:paraId="0000003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Ayudantía (Módulo Ejecutivo):</w:t>
      </w:r>
      <w:r w:rsidDel="00000000" w:rsidR="00000000" w:rsidRPr="00000000">
        <w:rPr>
          <w:rFonts w:ascii="Google Sans Text" w:cs="Google Sans Text" w:eastAsia="Google Sans Text" w:hAnsi="Google Sans Text"/>
          <w:color w:val="1f1f1f"/>
          <w:rtl w:val="0"/>
        </w:rPr>
        <w:t xml:space="preserve"> El puente con la realidad física. Transforma las leyes en "Misiones Comunitarias". Si se aprueba una ley de reforestación, la Ayudantía genera automáticamente los pedidos de semillas y coordina a los voluntarios.</w:t>
      </w:r>
    </w:p>
    <w:p w:rsidR="00000000" w:rsidDel="00000000" w:rsidP="00000000" w:rsidRDefault="00000000" w:rsidRPr="00000000" w14:paraId="0000003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Círculos de Justicia:</w:t>
      </w:r>
      <w:r w:rsidDel="00000000" w:rsidR="00000000" w:rsidRPr="00000000">
        <w:rPr>
          <w:rFonts w:ascii="Google Sans Text" w:cs="Google Sans Text" w:eastAsia="Google Sans Text" w:hAnsi="Google Sans Text"/>
          <w:color w:val="1f1f1f"/>
          <w:rtl w:val="0"/>
        </w:rPr>
        <w:t xml:space="preserve"> Módulo para la mediación basada en principios de justicia restaurativa, no punitiva.</w:t>
      </w:r>
    </w:p>
    <w:p w:rsidR="00000000" w:rsidDel="00000000" w:rsidP="00000000" w:rsidRDefault="00000000" w:rsidRPr="00000000" w14:paraId="0000003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Ecosistema de Educación (La Mente Colectiva):</w:t>
      </w:r>
    </w:p>
    <w:p w:rsidR="00000000" w:rsidDel="00000000" w:rsidP="00000000" w:rsidRDefault="00000000" w:rsidRPr="00000000" w14:paraId="0000003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Red de Conocimiento 3D:</w:t>
      </w:r>
      <w:r w:rsidDel="00000000" w:rsidR="00000000" w:rsidRPr="00000000">
        <w:rPr>
          <w:rFonts w:ascii="Google Sans Text" w:cs="Google Sans Text" w:eastAsia="Google Sans Text" w:hAnsi="Google Sans Text"/>
          <w:color w:val="1f1f1f"/>
          <w:rtl w:val="0"/>
        </w:rPr>
        <w:t xml:space="preserve"> Una visualización navegable de todos los saberes de la red. Los usuarios "viajan" por constelaciones de temas interconectados.</w:t>
      </w:r>
    </w:p>
    <w:p w:rsidR="00000000" w:rsidDel="00000000" w:rsidP="00000000" w:rsidRDefault="00000000" w:rsidRPr="00000000" w14:paraId="0000003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Tejedor de Lenguajes:</w:t>
      </w:r>
      <w:r w:rsidDel="00000000" w:rsidR="00000000" w:rsidRPr="00000000">
        <w:rPr>
          <w:rFonts w:ascii="Google Sans Text" w:cs="Google Sans Text" w:eastAsia="Google Sans Text" w:hAnsi="Google Sans Text"/>
          <w:color w:val="1f1f1f"/>
          <w:rtl w:val="0"/>
        </w:rPr>
        <w:t xml:space="preserve"> Un motor etimológico persistente. Al pasar el cursor sobre términos complejos, el sistema desglosa su raíz original para evitar que el lenguaje sea una herramienta de manipulación.</w:t>
      </w:r>
    </w:p>
    <w:p w:rsidR="00000000" w:rsidDel="00000000" w:rsidP="00000000" w:rsidRDefault="00000000" w:rsidRPr="00000000" w14:paraId="0000003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Certificación por Insignias:</w:t>
      </w:r>
      <w:r w:rsidDel="00000000" w:rsidR="00000000" w:rsidRPr="00000000">
        <w:rPr>
          <w:rFonts w:ascii="Google Sans Text" w:cs="Google Sans Text" w:eastAsia="Google Sans Text" w:hAnsi="Google Sans Text"/>
          <w:color w:val="1f1f1f"/>
          <w:rtl w:val="0"/>
        </w:rPr>
        <w:t xml:space="preserve"> Sistema de reconocimiento de habilidades basado en la práctica y la validación por pares, que alimenta el peso de voto en la Ontocracia.</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Ecosistema de Cultura (El Alma y el Multiverso):</w:t>
      </w:r>
    </w:p>
    <w:p w:rsidR="00000000" w:rsidDel="00000000" w:rsidP="00000000" w:rsidRDefault="00000000" w:rsidRPr="00000000" w14:paraId="0000003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Matrix/Multiverso:</w:t>
      </w:r>
      <w:r w:rsidDel="00000000" w:rsidR="00000000" w:rsidRPr="00000000">
        <w:rPr>
          <w:rFonts w:ascii="Google Sans Text" w:cs="Google Sans Text" w:eastAsia="Google Sans Text" w:hAnsi="Google Sans Text"/>
          <w:color w:val="1f1f1f"/>
          <w:rtl w:val="0"/>
        </w:rPr>
        <w:t xml:space="preserve"> Entornos de Realidad Virtual (VR) y Aumentada (AR) donde las comunidades diseñan sus propios espacios de convivencia sin leyes físicas.</w:t>
      </w:r>
    </w:p>
    <w:p w:rsidR="00000000" w:rsidDel="00000000" w:rsidP="00000000" w:rsidRDefault="00000000" w:rsidRPr="00000000" w14:paraId="0000003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Galería del Procomún:</w:t>
      </w:r>
      <w:r w:rsidDel="00000000" w:rsidR="00000000" w:rsidRPr="00000000">
        <w:rPr>
          <w:rFonts w:ascii="Google Sans Text" w:cs="Google Sans Text" w:eastAsia="Google Sans Text" w:hAnsi="Google Sans Text"/>
          <w:color w:val="1f1f1f"/>
          <w:rtl w:val="0"/>
        </w:rPr>
        <w:t xml:space="preserve"> Espacio para la exhibición de arte libre, donde el reconocimiento reemplaza al mercado tradicional de propiedad intelectual.</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3.7. Publicar (El Acto de Siembra)</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Proceso de creación de contenido con impacto sistémico.</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Detalles del Flujo:</w:t>
      </w:r>
      <w:r w:rsidDel="00000000" w:rsidR="00000000" w:rsidRPr="00000000">
        <w:rPr>
          <w:rFonts w:ascii="Google Sans Text" w:cs="Google Sans Text" w:eastAsia="Google Sans Text" w:hAnsi="Google Sans Text"/>
          <w:color w:val="1f1f1f"/>
          <w:rtl w:val="0"/>
        </w:rPr>
        <w:t xml:space="preserve"> El usuario no solo "publica un post", sino que define la naturaleza de su semilla (¿Es una ley?, ¿Es un curso?, ¿Es un evento cultural?). El sistema guía la redacción para asegurar que el contenido sea compatible con los motores de búsqueda y gobernanza del SOSD.</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3.8. Tienda (Gestión de la Abundancia y el Oikos)</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Inventario de recursos y herramientas para la transición económica.</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Recursos:</w:t>
      </w:r>
      <w:r w:rsidDel="00000000" w:rsidR="00000000" w:rsidRPr="00000000">
        <w:rPr>
          <w:rFonts w:ascii="Google Sans Text" w:cs="Google Sans Text" w:eastAsia="Google Sans Text" w:hAnsi="Google Sans Text"/>
          <w:color w:val="1f1f1f"/>
          <w:rtl w:val="0"/>
        </w:rPr>
        <w:t xml:space="preserve"> Desde planos para impresoras 3D y códigos de software hasta algoritmos de IA y diseños de casas sostenibles. Todo bajo un modelo de intercambio basado en la gratitud y la reputación.</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3.9. Biblioteca y Registro Acásico (Memoria del Ser)</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w:t>
      </w:r>
      <w:r w:rsidDel="00000000" w:rsidR="00000000" w:rsidRPr="00000000">
        <w:rPr>
          <w:rFonts w:ascii="Google Sans Text" w:cs="Google Sans Text" w:eastAsia="Google Sans Text" w:hAnsi="Google Sans Text"/>
          <w:color w:val="1f1f1f"/>
          <w:rtl w:val="0"/>
        </w:rPr>
        <w:t xml:space="preserve"> Almacén personal inmutable.</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Funcionalidades:</w:t>
      </w:r>
      <w:r w:rsidDel="00000000" w:rsidR="00000000" w:rsidRPr="00000000">
        <w:rPr>
          <w:rFonts w:ascii="Google Sans Text" w:cs="Google Sans Text" w:eastAsia="Google Sans Text" w:hAnsi="Google Sans Text"/>
          <w:color w:val="1f1f1f"/>
          <w:rtl w:val="0"/>
        </w:rPr>
        <w:t xml:space="preserve"> Cada acción del usuario en el sistema se registra cronológicamente en su "Libro de Vida Digital". El usuario tiene el control total sobre qué partes de este registro son privadas, compartidas o públicas para el análisis histórico de la comunidad.</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Requerimientos de Desarrollo Técnico Progresivo</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1: El Esqueleto y el Kernel:</w:t>
      </w:r>
      <w:r w:rsidDel="00000000" w:rsidR="00000000" w:rsidRPr="00000000">
        <w:rPr>
          <w:rFonts w:ascii="Google Sans Text" w:cs="Google Sans Text" w:eastAsia="Google Sans Text" w:hAnsi="Google Sans Text"/>
          <w:color w:val="1f1f1f"/>
          <w:rtl w:val="0"/>
        </w:rPr>
        <w:t xml:space="preserve"> Implementar el motor de sincronización de objetos únicos y la base de datos de grafos que permitirá la interconexión total.</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2: La Puerta de Entrada (ID):</w:t>
      </w:r>
      <w:r w:rsidDel="00000000" w:rsidR="00000000" w:rsidRPr="00000000">
        <w:rPr>
          <w:rFonts w:ascii="Google Sans Text" w:cs="Google Sans Text" w:eastAsia="Google Sans Text" w:hAnsi="Google Sans Text"/>
          <w:color w:val="1f1f1f"/>
          <w:rtl w:val="0"/>
        </w:rPr>
        <w:t xml:space="preserve"> Desarrollar la Cuenta Única con criptografía soberana y el sistema de perfiles.</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3: Comunicación y Acción:</w:t>
      </w:r>
      <w:r w:rsidDel="00000000" w:rsidR="00000000" w:rsidRPr="00000000">
        <w:rPr>
          <w:rFonts w:ascii="Google Sans Text" w:cs="Google Sans Text" w:eastAsia="Google Sans Text" w:hAnsi="Google Sans Text"/>
          <w:color w:val="1f1f1f"/>
          <w:rtl w:val="0"/>
        </w:rPr>
        <w:t xml:space="preserve"> Implementar Mensajería y el Parlamento Básico para permitir la primera gobernanza.</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4: La Capa de Sabiduría:</w:t>
      </w:r>
      <w:r w:rsidDel="00000000" w:rsidR="00000000" w:rsidRPr="00000000">
        <w:rPr>
          <w:rFonts w:ascii="Google Sans Text" w:cs="Google Sans Text" w:eastAsia="Google Sans Text" w:hAnsi="Google Sans Text"/>
          <w:color w:val="1f1f1f"/>
          <w:rtl w:val="0"/>
        </w:rPr>
        <w:t xml:space="preserve"> Integrar la Red de Conocimiento y el Agente de IA para asistir en la expansión del sistema.</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Fase 5: La Expansión Espacial:</w:t>
      </w:r>
      <w:r w:rsidDel="00000000" w:rsidR="00000000" w:rsidRPr="00000000">
        <w:rPr>
          <w:rFonts w:ascii="Google Sans Text" w:cs="Google Sans Text" w:eastAsia="Google Sans Text" w:hAnsi="Google Sans Text"/>
          <w:color w:val="1f1f1f"/>
          <w:rtl w:val="0"/>
        </w:rPr>
        <w:t xml:space="preserve"> Desplegar el Mapa Global, la Realidad Aumentada y el Multiverso para la convergencia físico-digital.</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Reglas de Validación de Diseño (Protocolo de Calidad StarSeed)</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Interoperabilidad Total:</w:t>
      </w:r>
      <w:r w:rsidDel="00000000" w:rsidR="00000000" w:rsidRPr="00000000">
        <w:rPr>
          <w:rFonts w:ascii="Google Sans Text" w:cs="Google Sans Text" w:eastAsia="Google Sans Text" w:hAnsi="Google Sans Text"/>
          <w:color w:val="1f1f1f"/>
          <w:rtl w:val="0"/>
        </w:rPr>
        <w:t xml:space="preserve"> Cualquier objeto creado en el Parlamento debe poder ser compartido en Mensajes, visualizado en el Mapa y archivado en la Biblioteca sin perder sus metadatos.</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Transparencia Radical:</w:t>
      </w:r>
      <w:r w:rsidDel="00000000" w:rsidR="00000000" w:rsidRPr="00000000">
        <w:rPr>
          <w:rFonts w:ascii="Google Sans Text" w:cs="Google Sans Text" w:eastAsia="Google Sans Text" w:hAnsi="Google Sans Text"/>
          <w:color w:val="1f1f1f"/>
          <w:rtl w:val="0"/>
        </w:rPr>
        <w:t xml:space="preserve"> Excepto por los datos privados de identidad, todo el flujo de recursos y decisiones en el sistema debe ser visualizable gráficamente por cualquier usuario.</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Ética de la IA:</w:t>
      </w:r>
      <w:r w:rsidDel="00000000" w:rsidR="00000000" w:rsidRPr="00000000">
        <w:rPr>
          <w:rFonts w:ascii="Google Sans Text" w:cs="Google Sans Text" w:eastAsia="Google Sans Text" w:hAnsi="Google Sans Text"/>
          <w:color w:val="1f1f1f"/>
          <w:rtl w:val="0"/>
        </w:rPr>
        <w:t xml:space="preserve"> El Agente de IA nunca debe tomar decisiones por el usuario; su función es exclusivamente presentar opciones, contextos y consecuencias de manera neutral.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